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1E7" w:rsidRDefault="001B61E7" w:rsidP="001B61E7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30F4D">
        <w:rPr>
          <w:rFonts w:ascii="Times New Roman" w:eastAsia="Times New Roman" w:hAnsi="Times New Roman" w:cs="Times New Roman"/>
          <w:b/>
          <w:sz w:val="20"/>
          <w:szCs w:val="20"/>
        </w:rPr>
        <w:t xml:space="preserve">Миколаївський окружний адміністративний суд </w:t>
      </w:r>
    </w:p>
    <w:p w:rsidR="001B61E7" w:rsidRPr="00330F4D" w:rsidRDefault="001B61E7" w:rsidP="001B61E7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(код ЄДРПОУ 35356555)</w:t>
      </w:r>
    </w:p>
    <w:p w:rsidR="001B61E7" w:rsidRPr="00330F4D" w:rsidRDefault="001B61E7" w:rsidP="001B61E7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r w:rsidRPr="00330F4D">
        <w:rPr>
          <w:rFonts w:ascii="Times New Roman" w:eastAsia="Times New Roman" w:hAnsi="Times New Roman" w:cs="Times New Roman"/>
          <w:b/>
          <w:sz w:val="20"/>
          <w:szCs w:val="20"/>
        </w:rPr>
        <w:t xml:space="preserve">ОБҐРУНТУВАННЯ </w:t>
      </w:r>
    </w:p>
    <w:p w:rsidR="001B61E7" w:rsidRDefault="001B61E7" w:rsidP="001B61E7">
      <w:pPr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30F4D">
        <w:rPr>
          <w:rFonts w:ascii="Times New Roman" w:eastAsia="Times New Roman" w:hAnsi="Times New Roman" w:cs="Times New Roman"/>
          <w:sz w:val="20"/>
          <w:szCs w:val="20"/>
        </w:rPr>
        <w:t xml:space="preserve">технічних та якісних характеристик </w:t>
      </w:r>
      <w:r>
        <w:rPr>
          <w:rFonts w:ascii="Times New Roman" w:eastAsia="Times New Roman" w:hAnsi="Times New Roman" w:cs="Times New Roman"/>
          <w:sz w:val="20"/>
          <w:szCs w:val="20"/>
        </w:rPr>
        <w:t>предмета закупівлі</w:t>
      </w:r>
      <w:r w:rsidRPr="00330F4D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330F4D">
        <w:rPr>
          <w:rFonts w:ascii="Times New Roman" w:eastAsia="Times New Roman" w:hAnsi="Times New Roman" w:cs="Times New Roman"/>
          <w:sz w:val="20"/>
          <w:szCs w:val="20"/>
        </w:rPr>
        <w:t>розміру бюджетного призначення, очікуваної вартості предмета закупівлі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1B61E7">
        <w:rPr>
          <w:rFonts w:ascii="Times New Roman" w:eastAsia="DejaVu Sans" w:hAnsi="Times New Roman" w:cs="DejaVu Sans"/>
          <w:kern w:val="1"/>
          <w:sz w:val="20"/>
          <w:szCs w:val="20"/>
          <w:lang w:eastAsia="hi-IN" w:bidi="en-US"/>
        </w:rPr>
        <w:t xml:space="preserve">ДК 021:2015 – 09110000-3 – Тверде паливо  </w:t>
      </w:r>
      <w:r w:rsidRPr="001B61E7">
        <w:rPr>
          <w:rFonts w:ascii="Times New Roman" w:hAnsi="Times New Roman" w:cs="Times New Roman"/>
          <w:sz w:val="20"/>
          <w:szCs w:val="20"/>
        </w:rPr>
        <w:t>Номенклатура -</w:t>
      </w:r>
      <w:proofErr w:type="spellStart"/>
      <w:r w:rsidRPr="001B61E7">
        <w:rPr>
          <w:rFonts w:ascii="Times New Roman" w:eastAsia="DejaVu Sans" w:hAnsi="Times New Roman" w:cs="DejaVu Sans"/>
          <w:kern w:val="1"/>
          <w:sz w:val="20"/>
          <w:szCs w:val="20"/>
          <w:lang w:eastAsia="hi-IN" w:bidi="en-US"/>
        </w:rPr>
        <w:t>Пелети</w:t>
      </w:r>
      <w:proofErr w:type="spellEnd"/>
      <w:r w:rsidRPr="001B61E7">
        <w:rPr>
          <w:rFonts w:ascii="Times New Roman" w:eastAsia="DejaVu Sans" w:hAnsi="Times New Roman" w:cs="DejaVu Sans"/>
          <w:kern w:val="1"/>
          <w:sz w:val="20"/>
          <w:szCs w:val="20"/>
          <w:lang w:eastAsia="hi-IN" w:bidi="en-US"/>
        </w:rPr>
        <w:t xml:space="preserve"> з деревини</w:t>
      </w:r>
      <w:r w:rsidRPr="001B61E7">
        <w:rPr>
          <w:rFonts w:ascii="Times New Roman" w:hAnsi="Times New Roman" w:cs="Times New Roman"/>
          <w:sz w:val="20"/>
          <w:szCs w:val="20"/>
        </w:rPr>
        <w:t xml:space="preserve"> (ДК 021:2015 – 09111400-4 </w:t>
      </w:r>
      <w:r w:rsidRPr="001B61E7">
        <w:rPr>
          <w:rFonts w:ascii="Times New Roman" w:hAnsi="Times New Roman" w:cs="Times New Roman"/>
          <w:bCs/>
          <w:sz w:val="20"/>
          <w:szCs w:val="20"/>
        </w:rPr>
        <w:t>«Деревне паливо»)</w:t>
      </w:r>
      <w:bookmarkEnd w:id="0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</w:p>
    <w:p w:rsidR="001B61E7" w:rsidRDefault="001B61E7" w:rsidP="001B61E7">
      <w:pPr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ідентифікаційний номер в електронній системі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: </w:t>
      </w:r>
    </w:p>
    <w:p w:rsidR="001C4274" w:rsidRPr="001C4274" w:rsidRDefault="001C4274" w:rsidP="001C427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4274"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</w:rPr>
        <w:t>UA-2023-10-17-008499-a</w:t>
      </w:r>
    </w:p>
    <w:p w:rsidR="001B61E7" w:rsidRPr="00330F4D" w:rsidRDefault="001B61E7" w:rsidP="001B61E7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30F4D">
        <w:rPr>
          <w:rFonts w:ascii="Times New Roman" w:eastAsia="Times New Roman" w:hAnsi="Times New Roman" w:cs="Times New Roman"/>
          <w:i/>
          <w:sz w:val="20"/>
          <w:szCs w:val="20"/>
        </w:rPr>
        <w:t>(оприлюднюється на виконання постанови КМУ № 710 від 11.10.2016 «Про ефективне використання державних коштів» (зі змінами)</w:t>
      </w:r>
    </w:p>
    <w:p w:rsidR="001B61E7" w:rsidRPr="00330F4D" w:rsidRDefault="001B61E7" w:rsidP="001B61E7">
      <w:pPr>
        <w:spacing w:before="280" w:after="28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Вид/ процедура закупівлі: відкриті торги з особливостями</w:t>
      </w:r>
      <w:r w:rsidRPr="00330F4D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</w:p>
    <w:p w:rsidR="001B61E7" w:rsidRPr="00330F4D" w:rsidRDefault="001B61E7" w:rsidP="001B61E7">
      <w:pPr>
        <w:spacing w:before="280" w:after="28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0F4D">
        <w:rPr>
          <w:rFonts w:ascii="Times New Roman" w:eastAsia="Times New Roman" w:hAnsi="Times New Roman" w:cs="Times New Roman"/>
          <w:b/>
          <w:sz w:val="20"/>
          <w:szCs w:val="20"/>
        </w:rPr>
        <w:t>Очікувана вартість та обґрунтування очікуваної вартості предмета закупівлі:</w:t>
      </w:r>
      <w:r w:rsidRPr="00330F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B61E7">
        <w:rPr>
          <w:rFonts w:ascii="Times New Roman" w:eastAsia="Times New Roman" w:hAnsi="Times New Roman" w:cs="Times New Roman"/>
          <w:b/>
          <w:i/>
          <w:sz w:val="20"/>
          <w:szCs w:val="20"/>
        </w:rPr>
        <w:t>270 000,</w:t>
      </w:r>
      <w:r w:rsidRPr="0057172D">
        <w:rPr>
          <w:rFonts w:ascii="Times New Roman" w:eastAsia="Times New Roman" w:hAnsi="Times New Roman" w:cs="Times New Roman"/>
          <w:b/>
          <w:i/>
          <w:sz w:val="20"/>
          <w:szCs w:val="20"/>
        </w:rPr>
        <w:t>00 грн.</w:t>
      </w:r>
      <w:r w:rsidRPr="00330F4D">
        <w:rPr>
          <w:rFonts w:ascii="Times New Roman" w:eastAsia="Times New Roman" w:hAnsi="Times New Roman" w:cs="Times New Roman"/>
          <w:sz w:val="20"/>
          <w:szCs w:val="20"/>
        </w:rPr>
        <w:t xml:space="preserve"> Визначення очікуваної вартості предмета закупівлі обумовлено статистичним аналізом</w:t>
      </w:r>
      <w:r w:rsidRPr="00330F4D">
        <w:rPr>
          <w:sz w:val="20"/>
          <w:szCs w:val="20"/>
        </w:rPr>
        <w:t xml:space="preserve"> </w:t>
      </w:r>
      <w:r w:rsidRPr="00330F4D">
        <w:rPr>
          <w:rFonts w:ascii="Times New Roman" w:eastAsia="Times New Roman" w:hAnsi="Times New Roman" w:cs="Times New Roman"/>
          <w:sz w:val="20"/>
          <w:szCs w:val="20"/>
        </w:rPr>
        <w:t xml:space="preserve"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330F4D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330F4D">
        <w:rPr>
          <w:rFonts w:ascii="Times New Roman" w:eastAsia="Times New Roman" w:hAnsi="Times New Roman" w:cs="Times New Roman"/>
          <w:sz w:val="20"/>
          <w:szCs w:val="20"/>
        </w:rPr>
        <w:t xml:space="preserve">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:rsidR="001B61E7" w:rsidRPr="0057172D" w:rsidRDefault="001B61E7" w:rsidP="001B61E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7172D">
        <w:rPr>
          <w:rFonts w:ascii="Times New Roman" w:eastAsia="Times New Roman" w:hAnsi="Times New Roman" w:cs="Times New Roman"/>
          <w:sz w:val="20"/>
          <w:szCs w:val="20"/>
        </w:rPr>
        <w:t xml:space="preserve">Визначено потребу у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розмірі 30 т </w:t>
      </w:r>
      <w:r w:rsidRPr="0057172D">
        <w:rPr>
          <w:rFonts w:ascii="Times New Roman" w:eastAsia="Times New Roman" w:hAnsi="Times New Roman" w:cs="Times New Roman"/>
          <w:sz w:val="20"/>
          <w:szCs w:val="20"/>
        </w:rPr>
        <w:t xml:space="preserve">на підставі аналізу даних використання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пелет</w:t>
      </w:r>
      <w:proofErr w:type="spellEnd"/>
      <w:r w:rsidRPr="0057172D">
        <w:rPr>
          <w:rFonts w:ascii="Times New Roman" w:eastAsia="Times New Roman" w:hAnsi="Times New Roman" w:cs="Times New Roman"/>
          <w:sz w:val="20"/>
          <w:szCs w:val="20"/>
        </w:rPr>
        <w:t xml:space="preserve"> протягом останніх трьох років та на очікувану вартість предмета закупівлі згідно з кошторисом видатків суду на 2023 року в розмірі </w:t>
      </w:r>
      <w:r>
        <w:rPr>
          <w:rFonts w:ascii="Times New Roman" w:eastAsia="Times New Roman" w:hAnsi="Times New Roman" w:cs="Times New Roman"/>
          <w:sz w:val="20"/>
          <w:szCs w:val="20"/>
        </w:rPr>
        <w:t>270 000,00</w:t>
      </w:r>
      <w:r w:rsidRPr="0057172D">
        <w:rPr>
          <w:rFonts w:ascii="Times New Roman" w:eastAsia="Times New Roman" w:hAnsi="Times New Roman" w:cs="Times New Roman"/>
          <w:sz w:val="20"/>
          <w:szCs w:val="20"/>
        </w:rPr>
        <w:t xml:space="preserve"> грн. 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двісті сімдесят </w:t>
      </w:r>
      <w:r w:rsidRPr="0057172D">
        <w:rPr>
          <w:rFonts w:ascii="Times New Roman" w:eastAsia="Times New Roman" w:hAnsi="Times New Roman" w:cs="Times New Roman"/>
          <w:sz w:val="20"/>
          <w:szCs w:val="20"/>
        </w:rPr>
        <w:t>тисяч 00 коп.).</w:t>
      </w:r>
      <w:r w:rsidRPr="0057172D">
        <w:rPr>
          <w:rFonts w:ascii="Times New Roman" w:hAnsi="Times New Roman" w:cs="Times New Roman"/>
          <w:sz w:val="20"/>
          <w:szCs w:val="20"/>
        </w:rPr>
        <w:tab/>
      </w:r>
    </w:p>
    <w:p w:rsidR="001B61E7" w:rsidRPr="00330F4D" w:rsidRDefault="0044587E" w:rsidP="001B61E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Технічні та якісні характеристики предмета закупівлі визначені з урахуванням загальноприйнятих норм і стандартів для зазначеного предмета закупівлі та відповідно до вимог ДСТУ 8358:2015</w:t>
      </w:r>
      <w:r w:rsidR="001B61E7" w:rsidRPr="00330F4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B66EA7" w:rsidRDefault="00B66EA7" w:rsidP="00B66EA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:rsidR="00B66EA7" w:rsidRPr="009B6E60" w:rsidRDefault="00B66EA7" w:rsidP="00B66EA7">
      <w:pPr>
        <w:tabs>
          <w:tab w:val="left" w:pos="662"/>
        </w:tabs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</w:pPr>
      <w:r w:rsidRPr="009B6E60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>- Розміри: довжина - 10-50 мм, діаметр – 6-10 мм;</w:t>
      </w:r>
    </w:p>
    <w:p w:rsidR="00B66EA7" w:rsidRPr="009B6E60" w:rsidRDefault="00B66EA7" w:rsidP="00B66EA7">
      <w:pPr>
        <w:tabs>
          <w:tab w:val="left" w:pos="662"/>
        </w:tabs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</w:pPr>
      <w:r w:rsidRPr="009B6E60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>- Загальна вологість – не більше 10 %;</w:t>
      </w:r>
    </w:p>
    <w:p w:rsidR="00B66EA7" w:rsidRPr="009B6E60" w:rsidRDefault="00B66EA7" w:rsidP="00B66EA7">
      <w:pPr>
        <w:tabs>
          <w:tab w:val="left" w:pos="662"/>
        </w:tabs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</w:pPr>
      <w:r w:rsidRPr="009B6E60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 xml:space="preserve">- Зольність на сухий стан палива - не більше ніж </w:t>
      </w:r>
      <w:r w:rsidR="009B6E60" w:rsidRPr="009B6E60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>5</w:t>
      </w:r>
      <w:r w:rsidRPr="009B6E60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>,0 %;</w:t>
      </w:r>
    </w:p>
    <w:p w:rsidR="00B66EA7" w:rsidRPr="009B6E60" w:rsidRDefault="00B66EA7" w:rsidP="00B66EA7">
      <w:pPr>
        <w:tabs>
          <w:tab w:val="left" w:pos="662"/>
        </w:tabs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</w:pPr>
      <w:r w:rsidRPr="009B6E60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>- Вміст сірки – не більше ніж 0,8 %;</w:t>
      </w:r>
    </w:p>
    <w:p w:rsidR="00B66EA7" w:rsidRPr="00B66EA7" w:rsidRDefault="00B66EA7" w:rsidP="00B66EA7">
      <w:pPr>
        <w:tabs>
          <w:tab w:val="left" w:pos="662"/>
        </w:tabs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</w:pPr>
      <w:r w:rsidRPr="009B6E60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 xml:space="preserve">- Теплота згорання – не менше 17 </w:t>
      </w:r>
      <w:proofErr w:type="spellStart"/>
      <w:r w:rsidRPr="009B6E60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>МДж</w:t>
      </w:r>
      <w:proofErr w:type="spellEnd"/>
      <w:r w:rsidRPr="009B6E60">
        <w:rPr>
          <w:rFonts w:ascii="Times New Roman" w:hAnsi="Times New Roman" w:cs="Times New Roman"/>
          <w:color w:val="000000"/>
          <w:sz w:val="20"/>
          <w:szCs w:val="20"/>
          <w:lang w:eastAsia="uk-UA" w:bidi="uk-UA"/>
        </w:rPr>
        <w:t>/кг.</w:t>
      </w:r>
    </w:p>
    <w:p w:rsidR="00B66EA7" w:rsidRDefault="00B66EA7" w:rsidP="00B66EA7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66EA7" w:rsidRDefault="00B66EA7" w:rsidP="00B66EA7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0F4D">
        <w:rPr>
          <w:rFonts w:ascii="Times New Roman" w:eastAsia="Times New Roman" w:hAnsi="Times New Roman" w:cs="Times New Roman"/>
          <w:sz w:val="20"/>
          <w:szCs w:val="20"/>
        </w:rPr>
        <w:t xml:space="preserve">Термін постачання — з </w:t>
      </w:r>
      <w:r w:rsidRPr="00330F4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330F4D">
        <w:rPr>
          <w:rFonts w:ascii="Times New Roman" w:eastAsia="Times New Roman" w:hAnsi="Times New Roman" w:cs="Times New Roman"/>
          <w:sz w:val="20"/>
          <w:szCs w:val="20"/>
        </w:rPr>
        <w:t xml:space="preserve">дати </w:t>
      </w:r>
      <w:r>
        <w:rPr>
          <w:rFonts w:ascii="Times New Roman" w:eastAsia="Times New Roman" w:hAnsi="Times New Roman" w:cs="Times New Roman"/>
          <w:sz w:val="20"/>
          <w:szCs w:val="20"/>
        </w:rPr>
        <w:t>підписання договору до</w:t>
      </w:r>
      <w:r w:rsidRPr="00330F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31.12. </w:t>
      </w:r>
      <w:r w:rsidRPr="00330F4D">
        <w:rPr>
          <w:rFonts w:ascii="Times New Roman" w:eastAsia="Times New Roman" w:hAnsi="Times New Roman" w:cs="Times New Roman"/>
          <w:sz w:val="20"/>
          <w:szCs w:val="20"/>
        </w:rPr>
        <w:t>202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 w:rsidRPr="00330F4D">
        <w:rPr>
          <w:rFonts w:ascii="Times New Roman" w:eastAsia="Times New Roman" w:hAnsi="Times New Roman" w:cs="Times New Roman"/>
          <w:sz w:val="20"/>
          <w:szCs w:val="20"/>
        </w:rPr>
        <w:t>р.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згідно заявок.</w:t>
      </w:r>
      <w:r w:rsidRPr="00330F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B61E7" w:rsidRDefault="001B61E7" w:rsidP="001B6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61E7" w:rsidRPr="00A0542C" w:rsidRDefault="001B61E7" w:rsidP="001B61E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0542C">
        <w:rPr>
          <w:rFonts w:ascii="Times New Roman" w:hAnsi="Times New Roman" w:cs="Times New Roman"/>
          <w:sz w:val="20"/>
          <w:szCs w:val="20"/>
        </w:rPr>
        <w:t xml:space="preserve">Враховуючи, що в період воєнного стану закупівлі здійснюються за Постановою Кабінету Міністрів України від 12 жовтня 2022 року № 1178 «Про затвердження особливостей здійснення публічних </w:t>
      </w:r>
      <w:proofErr w:type="spellStart"/>
      <w:r w:rsidRPr="00A0542C">
        <w:rPr>
          <w:rFonts w:ascii="Times New Roman" w:hAnsi="Times New Roman" w:cs="Times New Roman"/>
          <w:sz w:val="20"/>
          <w:szCs w:val="20"/>
        </w:rPr>
        <w:t>закупівель</w:t>
      </w:r>
      <w:proofErr w:type="spellEnd"/>
      <w:r w:rsidRPr="00A0542C">
        <w:rPr>
          <w:rFonts w:ascii="Times New Roman" w:hAnsi="Times New Roman" w:cs="Times New Roman"/>
          <w:sz w:val="20"/>
          <w:szCs w:val="20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зі змінами, вид закупівлі – відкриті торги з особливостями.</w:t>
      </w:r>
    </w:p>
    <w:p w:rsidR="00DB40D5" w:rsidRDefault="00DB40D5"/>
    <w:sectPr w:rsidR="00DB40D5" w:rsidSect="00330F4D">
      <w:pgSz w:w="11906" w:h="16838"/>
      <w:pgMar w:top="568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5068D"/>
    <w:multiLevelType w:val="multilevel"/>
    <w:tmpl w:val="EF202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E7"/>
    <w:rsid w:val="001B61E7"/>
    <w:rsid w:val="001C4274"/>
    <w:rsid w:val="0044587E"/>
    <w:rsid w:val="005F6FD6"/>
    <w:rsid w:val="009B6E60"/>
    <w:rsid w:val="00B66EA7"/>
    <w:rsid w:val="00DB40D5"/>
    <w:rsid w:val="00E4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E85FD"/>
  <w15:chartTrackingRefBased/>
  <w15:docId w15:val="{4766A29C-D0CF-4CFC-85A5-008ACC26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1E7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B61E7"/>
    <w:pPr>
      <w:spacing w:after="120" w:line="276" w:lineRule="auto"/>
      <w:ind w:left="283"/>
    </w:pPr>
    <w:rPr>
      <w:rFonts w:eastAsia="Times New Roman" w:cs="Times New Roman"/>
      <w:lang w:val="ru-RU" w:eastAsia="en-US"/>
    </w:rPr>
  </w:style>
  <w:style w:type="character" w:customStyle="1" w:styleId="a4">
    <w:name w:val="Основной текст с отступом Знак"/>
    <w:basedOn w:val="a0"/>
    <w:link w:val="a3"/>
    <w:rsid w:val="001B61E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2023-10-09T11:17:00Z</dcterms:created>
  <dcterms:modified xsi:type="dcterms:W3CDTF">2023-10-17T11:36:00Z</dcterms:modified>
</cp:coreProperties>
</file>