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15" w:rsidRDefault="00782115" w:rsidP="00782115">
      <w:pPr>
        <w:spacing w:before="2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Миколаївський окружний адміністративний суд </w:t>
      </w:r>
    </w:p>
    <w:p w:rsidR="00782115" w:rsidRPr="00330F4D" w:rsidRDefault="00782115" w:rsidP="00782115">
      <w:pPr>
        <w:spacing w:before="2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(код ЄДРПОУ 35356555)</w:t>
      </w:r>
    </w:p>
    <w:p w:rsidR="00782115" w:rsidRPr="00330F4D" w:rsidRDefault="00782115" w:rsidP="00782115">
      <w:pPr>
        <w:spacing w:before="2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bookmarkEnd w:id="0"/>
    <w:p w:rsidR="00782115" w:rsidRDefault="00782115" w:rsidP="003F09B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 w:cs="Times New Roman"/>
          <w:sz w:val="20"/>
          <w:szCs w:val="20"/>
        </w:rPr>
        <w:t>предмета закупівлі</w:t>
      </w: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82115">
        <w:rPr>
          <w:rFonts w:ascii="Times New Roman" w:hAnsi="Times New Roman" w:cs="Times New Roman"/>
          <w:sz w:val="20"/>
          <w:szCs w:val="20"/>
        </w:rPr>
        <w:t>ДК 021:2015: 31120000-3 Генератори. Номенклатура: Генератор дизельний (ДК 021:2015: 31120000-3)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82115" w:rsidRDefault="00782115" w:rsidP="003F09B0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ідентифікаційний номер в електронній системі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3F09B0" w:rsidRPr="003F09B0" w:rsidRDefault="003F09B0" w:rsidP="003F09B0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09B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UA-2023-11-07-009883-a</w:t>
      </w:r>
    </w:p>
    <w:p w:rsidR="00782115" w:rsidRPr="00330F4D" w:rsidRDefault="00782115" w:rsidP="003F09B0">
      <w:pPr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782115" w:rsidRPr="00330F4D" w:rsidRDefault="00782115" w:rsidP="00BF4249">
      <w:pPr>
        <w:spacing w:before="280" w:after="2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Вид/ процедура закупівлі: відкриті торги з особливостями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782115" w:rsidRPr="00330F4D" w:rsidRDefault="00782115" w:rsidP="00BF4249">
      <w:pPr>
        <w:spacing w:before="280" w:after="2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</w:t>
      </w:r>
      <w:r w:rsidRPr="001B61E7">
        <w:rPr>
          <w:rFonts w:ascii="Times New Roman" w:eastAsia="Times New Roman" w:hAnsi="Times New Roman" w:cs="Times New Roman"/>
          <w:b/>
          <w:i/>
          <w:sz w:val="20"/>
          <w:szCs w:val="20"/>
        </w:rPr>
        <w:t>0 000,</w:t>
      </w:r>
      <w:r w:rsidRPr="0057172D">
        <w:rPr>
          <w:rFonts w:ascii="Times New Roman" w:eastAsia="Times New Roman" w:hAnsi="Times New Roman" w:cs="Times New Roman"/>
          <w:b/>
          <w:i/>
          <w:sz w:val="20"/>
          <w:szCs w:val="20"/>
        </w:rPr>
        <w:t>00 грн.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Визначення очікуваної вартості предмета закупівлі обумовлено статистичним аналізом</w:t>
      </w:r>
      <w:r w:rsidRPr="00330F4D">
        <w:rPr>
          <w:sz w:val="20"/>
          <w:szCs w:val="20"/>
        </w:rPr>
        <w:t xml:space="preserve">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30F4D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782115" w:rsidRPr="00782115" w:rsidRDefault="00BC5F1C" w:rsidP="00BF42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5F1C">
        <w:rPr>
          <w:rFonts w:ascii="Times New Roman" w:hAnsi="Times New Roman" w:cs="Times New Roman"/>
          <w:sz w:val="20"/>
          <w:szCs w:val="20"/>
          <w:lang w:eastAsia="uk-UA"/>
        </w:rPr>
        <w:t>У зв’язку з відміною торгів через неподання жодної тендерної пропозиції для участі у відкритих торгах (</w:t>
      </w:r>
      <w:r w:rsidRPr="00BC5F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ідентифікаційний номер в електронній системі </w:t>
      </w:r>
      <w:proofErr w:type="spellStart"/>
      <w:r w:rsidRPr="00BC5F1C">
        <w:rPr>
          <w:rFonts w:ascii="Times New Roman" w:hAnsi="Times New Roman" w:cs="Times New Roman"/>
          <w:bCs/>
          <w:color w:val="000000"/>
          <w:sz w:val="20"/>
          <w:szCs w:val="20"/>
        </w:rPr>
        <w:t>закупівель</w:t>
      </w:r>
      <w:proofErr w:type="spellEnd"/>
      <w:r w:rsidRPr="00BC5F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BC5F1C">
        <w:rPr>
          <w:rFonts w:ascii="Times New Roman" w:hAnsi="Times New Roman" w:cs="Times New Roman"/>
          <w:color w:val="454545"/>
          <w:sz w:val="20"/>
          <w:szCs w:val="20"/>
          <w:shd w:val="clear" w:color="auto" w:fill="F0F5F2"/>
        </w:rPr>
        <w:t>UA-2023-10-25-009461-a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),  </w:t>
      </w:r>
      <w:r w:rsidR="00A125F9" w:rsidRPr="00A125F9">
        <w:rPr>
          <w:rFonts w:ascii="Times New Roman" w:hAnsi="Times New Roman" w:cs="Times New Roman"/>
          <w:sz w:val="20"/>
          <w:szCs w:val="20"/>
          <w:lang w:eastAsia="uk-UA"/>
        </w:rPr>
        <w:t>н</w:t>
      </w:r>
      <w:r w:rsidR="00782115" w:rsidRPr="00782115">
        <w:rPr>
          <w:rFonts w:ascii="Times New Roman" w:hAnsi="Times New Roman" w:cs="Times New Roman"/>
          <w:sz w:val="20"/>
          <w:szCs w:val="20"/>
          <w:lang w:eastAsia="uk-UA"/>
        </w:rPr>
        <w:t xml:space="preserve">а виконання листа ДСА України від 06.10.2023 №14-11830/23 та у зв’язку з нагальною потребою закупівлі </w:t>
      </w:r>
      <w:r w:rsidR="00782115" w:rsidRPr="00782115">
        <w:rPr>
          <w:rFonts w:ascii="Times New Roman" w:hAnsi="Times New Roman" w:cs="Times New Roman"/>
          <w:sz w:val="20"/>
          <w:szCs w:val="20"/>
          <w:shd w:val="clear" w:color="auto" w:fill="FFFFFF"/>
        </w:rPr>
        <w:t>генератора дизельного</w:t>
      </w:r>
      <w:r w:rsidR="00782115" w:rsidRPr="0078211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E23250">
        <w:rPr>
          <w:rFonts w:ascii="Times New Roman" w:hAnsi="Times New Roman" w:cs="Times New Roman"/>
          <w:sz w:val="20"/>
          <w:szCs w:val="20"/>
          <w:lang w:eastAsia="uk-UA"/>
        </w:rPr>
        <w:t>в кількості – 1 штука (</w:t>
      </w:r>
      <w:r w:rsidR="00E23250">
        <w:rPr>
          <w:rFonts w:ascii="Times New Roman" w:hAnsi="Times New Roman" w:cs="Times New Roman"/>
          <w:sz w:val="20"/>
          <w:szCs w:val="20"/>
          <w:lang w:eastAsia="uk-UA" w:bidi="uk-UA"/>
        </w:rPr>
        <w:t>код</w:t>
      </w:r>
      <w:r w:rsidR="00782115" w:rsidRPr="00782115">
        <w:rPr>
          <w:rFonts w:ascii="Times New Roman" w:hAnsi="Times New Roman" w:cs="Times New Roman"/>
          <w:sz w:val="20"/>
          <w:szCs w:val="20"/>
          <w:lang w:eastAsia="uk-UA" w:bidi="uk-UA"/>
        </w:rPr>
        <w:t xml:space="preserve"> ДК 021:2015 </w:t>
      </w:r>
      <w:r w:rsidR="00782115" w:rsidRPr="00782115">
        <w:rPr>
          <w:rFonts w:ascii="Times New Roman" w:hAnsi="Times New Roman" w:cs="Times New Roman"/>
          <w:bCs/>
          <w:sz w:val="20"/>
          <w:szCs w:val="20"/>
        </w:rPr>
        <w:t>31120000-3 Генератори</w:t>
      </w:r>
      <w:r w:rsidR="00E23250">
        <w:rPr>
          <w:rFonts w:ascii="Times New Roman" w:hAnsi="Times New Roman" w:cs="Times New Roman"/>
          <w:bCs/>
          <w:sz w:val="20"/>
          <w:szCs w:val="20"/>
        </w:rPr>
        <w:t>)</w:t>
      </w:r>
      <w:r w:rsidR="00782115" w:rsidRPr="00782115">
        <w:rPr>
          <w:rFonts w:ascii="Times New Roman" w:hAnsi="Times New Roman" w:cs="Times New Roman"/>
          <w:sz w:val="20"/>
          <w:szCs w:val="20"/>
        </w:rPr>
        <w:t xml:space="preserve"> </w:t>
      </w:r>
      <w:r w:rsidR="00782115" w:rsidRPr="0078211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на загальну суму </w:t>
      </w:r>
      <w:r w:rsidR="00782115" w:rsidRPr="00782115">
        <w:rPr>
          <w:rFonts w:ascii="Times New Roman" w:hAnsi="Times New Roman" w:cs="Times New Roman"/>
          <w:sz w:val="20"/>
          <w:szCs w:val="20"/>
        </w:rPr>
        <w:t>250 000,00 грн. (</w:t>
      </w:r>
      <w:r w:rsidR="00782115" w:rsidRP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двісті п’ятдесят тисяч грн. 00 коп.), у </w:t>
      </w:r>
      <w:proofErr w:type="spellStart"/>
      <w:r w:rsidR="00782115" w:rsidRP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т.ч</w:t>
      </w:r>
      <w:proofErr w:type="spellEnd"/>
      <w:r w:rsidR="00782115" w:rsidRP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 ПДВ</w:t>
      </w:r>
      <w:r w:rsidR="00E2325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78211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782115" w:rsidRPr="00782115">
        <w:rPr>
          <w:rFonts w:ascii="Times New Roman" w:eastAsia="Times New Roman" w:hAnsi="Times New Roman" w:cs="Times New Roman"/>
          <w:sz w:val="20"/>
          <w:szCs w:val="20"/>
        </w:rPr>
        <w:t>згідно з кошторисом видатків суду на 2023 року.</w:t>
      </w:r>
      <w:r w:rsidR="00782115" w:rsidRPr="00782115">
        <w:rPr>
          <w:rFonts w:ascii="Times New Roman" w:hAnsi="Times New Roman" w:cs="Times New Roman"/>
          <w:sz w:val="20"/>
          <w:szCs w:val="20"/>
        </w:rPr>
        <w:tab/>
      </w:r>
    </w:p>
    <w:p w:rsidR="00782115" w:rsidRPr="00330F4D" w:rsidRDefault="00782115" w:rsidP="00BF42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82115" w:rsidRDefault="00782115" w:rsidP="00BF42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E23250" w:rsidRPr="00E23250" w:rsidTr="00BF4249">
        <w:trPr>
          <w:trHeight w:val="5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F42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за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F42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Основні технічні вимоги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F42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Технічні характеристики товару що вимагаються Замовником</w:t>
            </w:r>
          </w:p>
        </w:tc>
      </w:tr>
      <w:tr w:rsidR="00E2325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Номінальна потужність,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="003F0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2325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0" w:rsidRPr="00E23250" w:rsidRDefault="00E23250" w:rsidP="00B2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Максимальна потужність,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0" w:rsidRPr="00E23250" w:rsidRDefault="00E2325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="003F0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палива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двигуна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4-тактний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sz w:val="20"/>
                <w:szCs w:val="20"/>
              </w:rPr>
              <w:t>Матеріал обмотки альтернатора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мідь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1F2B27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F0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Напруга, 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-230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Кількість фаз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однофазний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AVR</w:t>
            </w: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автоматичний</w:t>
            </w:r>
            <w:proofErr w:type="spellEnd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регулятор</w:t>
            </w:r>
            <w:proofErr w:type="spellEnd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напруги</w:t>
            </w:r>
            <w:proofErr w:type="spellEnd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Варіант виконання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кожусі, призначеного для вставлення на відкритій території </w:t>
            </w:r>
          </w:p>
        </w:tc>
      </w:tr>
      <w:tr w:rsidR="003F09B0" w:rsidRPr="00E23250" w:rsidTr="00BF4249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АКБ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3F09B0" w:rsidRPr="00E23250" w:rsidTr="00BF4249">
        <w:trPr>
          <w:trHeight w:val="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запуску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електростарт</w:t>
            </w:r>
            <w:proofErr w:type="spellEnd"/>
          </w:p>
        </w:tc>
      </w:tr>
      <w:tr w:rsidR="003F09B0" w:rsidRPr="00E23250" w:rsidTr="00BF4249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Частота, </w:t>
            </w:r>
            <w:proofErr w:type="spellStart"/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3F09B0" w:rsidRPr="00E23250" w:rsidTr="00BF4249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Можливість підключення системи автоматичного вводу резерву (АВР)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3F09B0" w:rsidRPr="00E23250" w:rsidTr="00BF4249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B0" w:rsidRPr="00E23250" w:rsidRDefault="003F09B0" w:rsidP="003F0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3F09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F0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місяців</w:t>
            </w:r>
            <w:r w:rsidRPr="00E23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23250" w:rsidRDefault="00E23250" w:rsidP="0078211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115" w:rsidRPr="00782115" w:rsidRDefault="00782115" w:rsidP="0078211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</w:t>
      </w:r>
      <w:r w:rsidRPr="00E23250">
        <w:rPr>
          <w:rFonts w:ascii="Times New Roman" w:hAnsi="Times New Roman" w:cs="Times New Roman"/>
          <w:bCs/>
          <w:sz w:val="20"/>
          <w:szCs w:val="20"/>
        </w:rPr>
        <w:t>20 робочих днів з дати укладання Договору, але не пізніше  15.12.2023 року</w:t>
      </w:r>
      <w:r w:rsidRPr="00E2325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821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2115" w:rsidRDefault="00782115" w:rsidP="0078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F2E" w:rsidRDefault="00782115" w:rsidP="00BF4249">
      <w:pPr>
        <w:ind w:firstLine="851"/>
        <w:jc w:val="both"/>
      </w:pPr>
      <w:r w:rsidRPr="00A0542C">
        <w:rPr>
          <w:rFonts w:ascii="Times New Roman" w:hAnsi="Times New Roman" w:cs="Times New Roman"/>
          <w:sz w:val="20"/>
          <w:szCs w:val="20"/>
        </w:rPr>
        <w:t xml:space="preserve">Враховуючи, що в період воєнного стану закупівлі здійснюються за Постановою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A0542C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A0542C">
        <w:rPr>
          <w:rFonts w:ascii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змінами, вид закупівлі – відкриті торги з особливостями.</w:t>
      </w:r>
    </w:p>
    <w:sectPr w:rsidR="007D6F2E" w:rsidSect="00BF4249">
      <w:pgSz w:w="11906" w:h="16838"/>
      <w:pgMar w:top="142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15"/>
    <w:rsid w:val="001F2B27"/>
    <w:rsid w:val="003F09B0"/>
    <w:rsid w:val="00782115"/>
    <w:rsid w:val="007D6F2E"/>
    <w:rsid w:val="00A125F9"/>
    <w:rsid w:val="00BC5F1C"/>
    <w:rsid w:val="00BD6D09"/>
    <w:rsid w:val="00BF4249"/>
    <w:rsid w:val="00C00BFA"/>
    <w:rsid w:val="00D55A55"/>
    <w:rsid w:val="00E23250"/>
    <w:rsid w:val="00F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D3F1"/>
  <w15:chartTrackingRefBased/>
  <w15:docId w15:val="{800BF612-0C43-45AB-B9C1-7059B746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1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11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2023-10-25T07:17:00Z</dcterms:created>
  <dcterms:modified xsi:type="dcterms:W3CDTF">2023-11-08T09:03:00Z</dcterms:modified>
</cp:coreProperties>
</file>